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D90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lang w:val="en-US" w:eastAsia="zh-CN" w:bidi="ar"/>
        </w:rPr>
        <w:t>附件：</w:t>
      </w:r>
    </w:p>
    <w:p w14:paraId="0257BB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"/>
        </w:rPr>
        <w:t>省外银龄医师招募计划表</w:t>
      </w:r>
    </w:p>
    <w:tbl>
      <w:tblPr>
        <w:tblStyle w:val="8"/>
        <w:tblW w:w="12650" w:type="dxa"/>
        <w:tblInd w:w="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820"/>
        <w:gridCol w:w="1090"/>
        <w:gridCol w:w="3337"/>
        <w:gridCol w:w="5672"/>
      </w:tblGrid>
      <w:tr w14:paraId="652CC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A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3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学科群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A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招引计划</w:t>
            </w:r>
          </w:p>
        </w:tc>
        <w:tc>
          <w:tcPr>
            <w:tcW w:w="33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5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专业方向</w:t>
            </w:r>
          </w:p>
        </w:tc>
        <w:tc>
          <w:tcPr>
            <w:tcW w:w="5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1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引进拟承担的主要工作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期望发挥的作用</w:t>
            </w:r>
          </w:p>
        </w:tc>
      </w:tr>
      <w:tr w14:paraId="2C5D9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0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4CB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消化学科群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7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389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消化内镜</w:t>
            </w:r>
          </w:p>
        </w:tc>
        <w:tc>
          <w:tcPr>
            <w:tcW w:w="5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80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内镜下复杂治疗和高难度手术、消化道早癌的开展。</w:t>
            </w:r>
          </w:p>
        </w:tc>
      </w:tr>
      <w:tr w14:paraId="2A962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31" w:type="dxa"/>
            <w:vMerge w:val="restart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1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757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肿瘤学科群</w:t>
            </w:r>
          </w:p>
        </w:tc>
        <w:tc>
          <w:tcPr>
            <w:tcW w:w="1090" w:type="dxa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849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61F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肿瘤放疗</w:t>
            </w:r>
          </w:p>
        </w:tc>
        <w:tc>
          <w:tcPr>
            <w:tcW w:w="5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8D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放疗后装、插植治疗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。</w:t>
            </w:r>
          </w:p>
        </w:tc>
      </w:tr>
      <w:tr w14:paraId="54DD5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31" w:type="dxa"/>
            <w:vMerge w:val="continue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4AEF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1D0CF49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0" w:type="dxa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63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337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FD1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厘子注入、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肿瘤消融治疗</w:t>
            </w:r>
          </w:p>
        </w:tc>
        <w:tc>
          <w:tcPr>
            <w:tcW w:w="5672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D03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引入肿瘤厘子植入治疗技术，提升区域影响力</w:t>
            </w:r>
          </w:p>
        </w:tc>
      </w:tr>
      <w:tr w14:paraId="43A94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31" w:type="dxa"/>
            <w:vMerge w:val="continue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D565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E9FABF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F58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33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3844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血液肿瘤</w:t>
            </w:r>
          </w:p>
        </w:tc>
        <w:tc>
          <w:tcPr>
            <w:tcW w:w="567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9A0B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攻克疑难复杂病例，减少患者外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</w:t>
            </w:r>
          </w:p>
        </w:tc>
      </w:tr>
      <w:tr w14:paraId="06254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3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2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820" w:type="dxa"/>
            <w:vMerge w:val="restart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DD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五官医美学科群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8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66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眼底病</w:t>
            </w:r>
          </w:p>
        </w:tc>
        <w:tc>
          <w:tcPr>
            <w:tcW w:w="5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BE3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培育特色专科，扩大区域影响力</w:t>
            </w:r>
          </w:p>
        </w:tc>
      </w:tr>
      <w:tr w14:paraId="0493B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7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15C1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0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5F398F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3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3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B2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耳、侧颅底外科；咽喉头颈领域</w:t>
            </w:r>
          </w:p>
        </w:tc>
        <w:tc>
          <w:tcPr>
            <w:tcW w:w="5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F08D7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带动科室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耳、侧颅底外科；咽喉头颈领域治疗。</w:t>
            </w:r>
          </w:p>
        </w:tc>
      </w:tr>
      <w:tr w14:paraId="75D45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C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82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321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口腔学科群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BD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CA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口腔颌面外科</w:t>
            </w:r>
          </w:p>
        </w:tc>
        <w:tc>
          <w:tcPr>
            <w:tcW w:w="56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97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提升口腔颌面外科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高难度手术救治能力</w:t>
            </w:r>
          </w:p>
        </w:tc>
      </w:tr>
      <w:tr w14:paraId="32ECC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A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8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94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妇产儿科学科群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3B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3EE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复发性流产，精准保胎</w:t>
            </w:r>
          </w:p>
        </w:tc>
        <w:tc>
          <w:tcPr>
            <w:tcW w:w="5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00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打造特色专科，扩大学科影响力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 w14:paraId="6B239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5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8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7FD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手术麻醉学科群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08A8D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3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C87DC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心脏麻醉，器官移植麻醉</w:t>
            </w:r>
          </w:p>
        </w:tc>
        <w:tc>
          <w:tcPr>
            <w:tcW w:w="56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E1349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强化科室心脏麻醉，器官移植麻醉能力。</w:t>
            </w:r>
          </w:p>
        </w:tc>
      </w:tr>
      <w:tr w14:paraId="245B8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B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8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17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健康管理学科群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1EB7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3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4BEC7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老年医学</w:t>
            </w:r>
          </w:p>
        </w:tc>
        <w:tc>
          <w:tcPr>
            <w:tcW w:w="56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5982C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指导完善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老年医学专科体系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提升老龄化健康服务能力与区域辐射力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</w:tbl>
    <w:p w14:paraId="333EFE1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50822FA-4E62-4B25-A05C-06F690F5BAD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7D08E51-DF33-4C28-80BB-D7C27B993DB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C1450B7-D2A9-47BB-9252-44C3D852A9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D839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332D9B">
                          <w:pPr>
                            <w:pStyle w:val="5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332D9B">
                    <w:pPr>
                      <w:pStyle w:val="5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00000000"/>
    <w:rsid w:val="01537400"/>
    <w:rsid w:val="062B2F0D"/>
    <w:rsid w:val="064424ED"/>
    <w:rsid w:val="079C0106"/>
    <w:rsid w:val="118A24F0"/>
    <w:rsid w:val="11BD13A5"/>
    <w:rsid w:val="12030917"/>
    <w:rsid w:val="133C1860"/>
    <w:rsid w:val="16FA09A5"/>
    <w:rsid w:val="1CB22A15"/>
    <w:rsid w:val="267F2B0F"/>
    <w:rsid w:val="2689796E"/>
    <w:rsid w:val="290838A1"/>
    <w:rsid w:val="2F014591"/>
    <w:rsid w:val="321A0F82"/>
    <w:rsid w:val="349131F5"/>
    <w:rsid w:val="39B750BD"/>
    <w:rsid w:val="39FF3A59"/>
    <w:rsid w:val="3B3B0ABC"/>
    <w:rsid w:val="40C13A8B"/>
    <w:rsid w:val="48D215FC"/>
    <w:rsid w:val="49080B7C"/>
    <w:rsid w:val="51A14943"/>
    <w:rsid w:val="53B50F60"/>
    <w:rsid w:val="54177EC5"/>
    <w:rsid w:val="55D15AE6"/>
    <w:rsid w:val="56663007"/>
    <w:rsid w:val="5AD406EB"/>
    <w:rsid w:val="5E3C0043"/>
    <w:rsid w:val="5EB34C8F"/>
    <w:rsid w:val="6BE24E05"/>
    <w:rsid w:val="722F1E37"/>
    <w:rsid w:val="727E1867"/>
    <w:rsid w:val="72D729DB"/>
    <w:rsid w:val="74942A15"/>
    <w:rsid w:val="75190920"/>
    <w:rsid w:val="7868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1241</Words>
  <Characters>1287</Characters>
  <Lines>0</Lines>
  <Paragraphs>0</Paragraphs>
  <TotalTime>77</TotalTime>
  <ScaleCrop>false</ScaleCrop>
  <LinksUpToDate>false</LinksUpToDate>
  <CharactersWithSpaces>1315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2026-08-09T02:29:00Z</dcterms:created>
  <dc:creator>RLZYG</dc:creator>
  <cp:lastModifiedBy>段青</cp:lastModifiedBy>
  <cp:lastPrinted>2026-08-12T06:44:00Z</cp:lastPrinted>
  <dcterms:modified xsi:type="dcterms:W3CDTF">2026-08-20T07:12:39Z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ABAE0AD61AD54F9AA7E45697CAB7921C_13</vt:lpwstr>
  </property>
  <property fmtid="{D5CDD505-2E9C-101B-9397-08002B2CF9AE}" pid="4" name="KSOTemplateDocerSaveRecord">
    <vt:lpwstr>eyJoZGlkIjoiMzk0MzY1MWQ4ZWVjOWExZmMzOTYxZGVhMjRkOTY5Y2EiLCJ1c2VySWQiOiIxNTcxMDI2MTcxIn0=</vt:lpwstr>
  </property>
</Properties>
</file>